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0"/>
        <w:ind w:left="5103" w:right="283" w:hanging="0"/>
        <w:jc w:val="right"/>
        <w:rPr>
          <w:b/>
          <w:b/>
          <w:sz w:val="28"/>
          <w:szCs w:val="28"/>
        </w:rPr>
      </w:pPr>
      <w:r>
        <w:rPr>
          <w:b/>
          <w:sz w:val="28"/>
          <w:szCs w:val="28"/>
        </w:rPr>
      </w:r>
    </w:p>
    <w:p>
      <w:pPr>
        <w:pStyle w:val="Normal"/>
        <w:pBdr>
          <w:bottom w:val="single" w:sz="6" w:space="1" w:color="000000"/>
        </w:pBdr>
        <w:spacing w:lineRule="auto" w:line="360"/>
        <w:jc w:val="center"/>
        <w:rPr>
          <w:b/>
          <w:b/>
          <w:sz w:val="28"/>
          <w:szCs w:val="28"/>
        </w:rPr>
      </w:pPr>
      <w:r>
        <w:rPr>
          <w:b/>
          <w:sz w:val="28"/>
          <w:szCs w:val="28"/>
        </w:rPr>
        <w:t xml:space="preserve">Procedura postępowania rekrutacyjnego </w:t>
      </w:r>
    </w:p>
    <w:p>
      <w:pPr>
        <w:pStyle w:val="Normal"/>
        <w:pBdr>
          <w:bottom w:val="single" w:sz="6" w:space="1" w:color="000000"/>
        </w:pBdr>
        <w:spacing w:lineRule="auto" w:line="360"/>
        <w:jc w:val="center"/>
        <w:rPr>
          <w:b/>
          <w:b/>
          <w:sz w:val="28"/>
          <w:szCs w:val="28"/>
        </w:rPr>
      </w:pPr>
      <w:r>
        <w:rPr>
          <w:b/>
          <w:sz w:val="28"/>
          <w:szCs w:val="28"/>
        </w:rPr>
        <w:t>do internatu Zespołu Kształcenia i Wychowania w Gniewinie</w:t>
      </w:r>
    </w:p>
    <w:p>
      <w:pPr>
        <w:pStyle w:val="Normal"/>
        <w:pBdr>
          <w:bottom w:val="single" w:sz="6" w:space="1" w:color="000000"/>
        </w:pBdr>
        <w:spacing w:lineRule="auto" w:line="360"/>
        <w:jc w:val="center"/>
        <w:rPr/>
      </w:pPr>
      <w:r>
        <w:rPr/>
      </w:r>
    </w:p>
    <w:p>
      <w:pPr>
        <w:pStyle w:val="Normal"/>
        <w:spacing w:lineRule="auto" w:line="360" w:before="120" w:after="0"/>
        <w:jc w:val="both"/>
        <w:rPr>
          <w:b/>
          <w:b/>
          <w:sz w:val="28"/>
          <w:szCs w:val="28"/>
        </w:rPr>
      </w:pPr>
      <w:r>
        <w:rPr>
          <w:b/>
          <w:sz w:val="28"/>
          <w:szCs w:val="28"/>
        </w:rPr>
      </w:r>
    </w:p>
    <w:p>
      <w:pPr>
        <w:pStyle w:val="Normal"/>
        <w:spacing w:lineRule="auto" w:line="360" w:before="120" w:after="0"/>
        <w:jc w:val="both"/>
        <w:rPr>
          <w:sz w:val="24"/>
          <w:szCs w:val="24"/>
        </w:rPr>
      </w:pPr>
      <w:r>
        <w:rPr>
          <w:b/>
          <w:sz w:val="24"/>
          <w:szCs w:val="24"/>
        </w:rPr>
        <w:t>Podstawa prawna:</w:t>
      </w:r>
    </w:p>
    <w:p>
      <w:pPr>
        <w:pStyle w:val="Normal"/>
        <w:spacing w:lineRule="auto" w:line="360" w:before="120" w:after="0"/>
        <w:jc w:val="both"/>
        <w:rPr>
          <w:b/>
          <w:b/>
          <w:i/>
          <w:i/>
          <w:iCs/>
          <w:sz w:val="24"/>
          <w:szCs w:val="24"/>
        </w:rPr>
      </w:pPr>
      <w:r>
        <w:rPr>
          <w:b/>
          <w:i/>
          <w:iCs/>
          <w:sz w:val="24"/>
          <w:szCs w:val="24"/>
        </w:rPr>
      </w:r>
    </w:p>
    <w:p>
      <w:pPr>
        <w:pStyle w:val="Normal"/>
        <w:numPr>
          <w:ilvl w:val="0"/>
          <w:numId w:val="5"/>
        </w:numPr>
        <w:spacing w:lineRule="auto" w:line="360" w:before="120" w:after="0"/>
        <w:jc w:val="both"/>
        <w:rPr>
          <w:i/>
          <w:i/>
          <w:iCs/>
          <w:sz w:val="24"/>
          <w:szCs w:val="24"/>
        </w:rPr>
      </w:pPr>
      <w:r>
        <w:rPr>
          <w:i/>
          <w:iCs/>
          <w:sz w:val="24"/>
          <w:szCs w:val="24"/>
        </w:rPr>
        <w:t>Ustawa z dnia 14 grudnia 2016r. Prawo oświatowe (Dz.U. z 2021 poz.1082 z późn. zm.);</w:t>
      </w:r>
    </w:p>
    <w:p>
      <w:pPr>
        <w:pStyle w:val="Normal"/>
        <w:numPr>
          <w:ilvl w:val="0"/>
          <w:numId w:val="5"/>
        </w:numPr>
        <w:spacing w:lineRule="auto" w:line="360" w:before="120" w:after="0"/>
        <w:jc w:val="both"/>
        <w:rPr>
          <w:i/>
          <w:i/>
          <w:iCs/>
          <w:sz w:val="24"/>
          <w:szCs w:val="24"/>
        </w:rPr>
      </w:pPr>
      <w:r>
        <w:rPr>
          <w:bCs/>
          <w:i/>
          <w:iCs/>
          <w:sz w:val="24"/>
          <w:szCs w:val="24"/>
        </w:rPr>
        <w:t>Rozporządzenie Ministra Edukacji Narodowej z dnia 18 listopada 2022r. w sprawie przeprowadzania postępowania rekrutacyjnego oraz postępowania uzupełniającego do publicznych przedszkoli, szkół, placówek i centrów ( t.j. Dz.U. 2022 poz. 2431);</w:t>
      </w:r>
    </w:p>
    <w:p>
      <w:pPr>
        <w:pStyle w:val="Normal"/>
        <w:numPr>
          <w:ilvl w:val="0"/>
          <w:numId w:val="5"/>
        </w:numPr>
        <w:spacing w:lineRule="auto" w:line="360" w:before="120" w:after="0"/>
        <w:rPr>
          <w:i/>
          <w:i/>
          <w:iCs/>
          <w:sz w:val="24"/>
          <w:szCs w:val="24"/>
        </w:rPr>
      </w:pPr>
      <w:r>
        <w:rPr>
          <w:i/>
          <w:iCs/>
          <w:sz w:val="24"/>
          <w:szCs w:val="24"/>
        </w:rPr>
        <w:t>Zarządzenie Nr ………. Dyrektora Zespołu Kształcenia i Wychowania w Gniewinie z dnia ……………... w sprawie powołania Komisji Rekrutacyjnej do przeprowadzenia postępowania rekrutacyjnego na wolne miejsca w internacie Zespołu Kształcenia i Wychowania w Gniewinie.</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center"/>
        <w:rPr>
          <w:b/>
          <w:b/>
          <w:bCs/>
        </w:rPr>
      </w:pPr>
      <w:r>
        <w:rPr>
          <w:b/>
          <w:bCs/>
          <w:sz w:val="28"/>
          <w:szCs w:val="28"/>
        </w:rPr>
        <w:t>§1</w:t>
      </w:r>
    </w:p>
    <w:p>
      <w:pPr>
        <w:pStyle w:val="Normal"/>
        <w:spacing w:lineRule="auto" w:line="360"/>
        <w:jc w:val="both"/>
        <w:rPr>
          <w:sz w:val="24"/>
          <w:szCs w:val="24"/>
        </w:rPr>
      </w:pPr>
      <w:r>
        <w:rPr>
          <w:sz w:val="24"/>
          <w:szCs w:val="24"/>
        </w:rPr>
      </w:r>
    </w:p>
    <w:p>
      <w:pPr>
        <w:pStyle w:val="Normal"/>
        <w:numPr>
          <w:ilvl w:val="0"/>
          <w:numId w:val="3"/>
        </w:numPr>
        <w:spacing w:lineRule="auto" w:line="360"/>
        <w:jc w:val="both"/>
        <w:rPr>
          <w:sz w:val="24"/>
          <w:szCs w:val="24"/>
        </w:rPr>
      </w:pPr>
      <w:r>
        <w:rPr>
          <w:sz w:val="24"/>
          <w:szCs w:val="24"/>
        </w:rPr>
        <w:t>Internat Zespołu Kształcenia i Wychowania w Gniewinie, zwany dalej „internatem”, jest publiczną placówką zapewniającą opiekę i wychowanie uczniom w okresie pobierania nauki poza miejscem stałego zamieszkania.</w:t>
      </w:r>
    </w:p>
    <w:p>
      <w:pPr>
        <w:pStyle w:val="Normal"/>
        <w:numPr>
          <w:ilvl w:val="0"/>
          <w:numId w:val="3"/>
        </w:numPr>
        <w:spacing w:lineRule="auto" w:line="360"/>
        <w:jc w:val="both"/>
        <w:rPr>
          <w:sz w:val="24"/>
          <w:szCs w:val="24"/>
        </w:rPr>
      </w:pPr>
      <w:r>
        <w:rPr>
          <w:sz w:val="24"/>
          <w:szCs w:val="24"/>
        </w:rPr>
        <w:t>Uczniowie przyjmowani są do internatu po przeprowadzeniu postępowania rekrutacyjnego.</w:t>
      </w:r>
    </w:p>
    <w:p>
      <w:pPr>
        <w:pStyle w:val="Normal"/>
        <w:numPr>
          <w:ilvl w:val="0"/>
          <w:numId w:val="3"/>
        </w:numPr>
        <w:spacing w:lineRule="auto" w:line="360"/>
        <w:jc w:val="both"/>
        <w:rPr>
          <w:sz w:val="24"/>
          <w:szCs w:val="24"/>
        </w:rPr>
      </w:pPr>
      <w:r>
        <w:rPr>
          <w:sz w:val="24"/>
          <w:szCs w:val="24"/>
        </w:rPr>
        <w:t>Postępowanie rekrutacyjne prowadzone jest na wniosek  rodzica (opiekuna prawnego) kandydata.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center"/>
        <w:rPr>
          <w:b/>
          <w:b/>
          <w:bCs/>
        </w:rPr>
      </w:pPr>
      <w:r>
        <w:rPr>
          <w:b/>
          <w:bCs/>
          <w:sz w:val="24"/>
          <w:szCs w:val="24"/>
        </w:rPr>
        <w:t>§2</w:t>
      </w:r>
    </w:p>
    <w:p>
      <w:pPr>
        <w:pStyle w:val="Normal"/>
        <w:spacing w:lineRule="auto" w:line="360"/>
        <w:jc w:val="both"/>
        <w:rPr>
          <w:sz w:val="24"/>
          <w:szCs w:val="24"/>
        </w:rPr>
      </w:pPr>
      <w:r>
        <w:rPr>
          <w:sz w:val="24"/>
          <w:szCs w:val="24"/>
        </w:rPr>
      </w:r>
    </w:p>
    <w:p>
      <w:pPr>
        <w:pStyle w:val="Normal"/>
        <w:numPr>
          <w:ilvl w:val="0"/>
          <w:numId w:val="4"/>
        </w:numPr>
        <w:spacing w:lineRule="auto" w:line="360"/>
        <w:jc w:val="both"/>
        <w:rPr>
          <w:sz w:val="24"/>
          <w:szCs w:val="24"/>
        </w:rPr>
      </w:pPr>
      <w:r>
        <w:rPr>
          <w:sz w:val="24"/>
          <w:szCs w:val="24"/>
        </w:rPr>
        <w:t>Postępowanie rekrutacyjne przeprowadza Komisja Rekrutacyjna, zwana dalej komisją, powołana zarządzeniem dyrektora szkoły.</w:t>
      </w:r>
    </w:p>
    <w:p>
      <w:pPr>
        <w:pStyle w:val="Normal"/>
        <w:numPr>
          <w:ilvl w:val="0"/>
          <w:numId w:val="4"/>
        </w:numPr>
        <w:spacing w:lineRule="auto" w:line="360"/>
        <w:jc w:val="both"/>
        <w:rPr>
          <w:sz w:val="24"/>
          <w:szCs w:val="24"/>
        </w:rPr>
      </w:pPr>
      <w:r>
        <w:rPr>
          <w:sz w:val="24"/>
          <w:szCs w:val="24"/>
        </w:rPr>
        <w:t>Do zadań komisji należy w szczególności:</w:t>
      </w:r>
    </w:p>
    <w:p>
      <w:pPr>
        <w:pStyle w:val="Normal"/>
        <w:spacing w:lineRule="auto" w:line="360"/>
        <w:ind w:left="360" w:hanging="0"/>
        <w:jc w:val="both"/>
        <w:rPr>
          <w:sz w:val="24"/>
          <w:szCs w:val="24"/>
        </w:rPr>
      </w:pPr>
      <w:r>
        <w:rPr>
          <w:sz w:val="24"/>
          <w:szCs w:val="24"/>
        </w:rPr>
        <w:t>a) analiza wniosków i dokumentów przedłożonych przez  rodziców (opiekunów prawnych) kandydatów,</w:t>
      </w:r>
    </w:p>
    <w:p>
      <w:pPr>
        <w:pStyle w:val="Normal"/>
        <w:spacing w:lineRule="auto" w:line="360"/>
        <w:ind w:left="360" w:hanging="0"/>
        <w:jc w:val="both"/>
        <w:rPr>
          <w:sz w:val="24"/>
          <w:szCs w:val="24"/>
        </w:rPr>
      </w:pPr>
      <w:r>
        <w:rPr>
          <w:sz w:val="24"/>
          <w:szCs w:val="24"/>
        </w:rPr>
        <w:t>b) ustalenie wyników postępowania rekrutacyjnego i podanie do publicznej wiadomości listy kandydatów zakwalifikowanych i kandydatów niezakwalifikowanych,</w:t>
      </w:r>
    </w:p>
    <w:p>
      <w:pPr>
        <w:pStyle w:val="Normal"/>
        <w:spacing w:lineRule="auto" w:line="360"/>
        <w:ind w:left="360" w:hanging="0"/>
        <w:jc w:val="both"/>
        <w:rPr>
          <w:sz w:val="24"/>
          <w:szCs w:val="24"/>
        </w:rPr>
      </w:pPr>
      <w:r>
        <w:rPr>
          <w:sz w:val="24"/>
          <w:szCs w:val="24"/>
        </w:rPr>
        <w:t xml:space="preserve">c) ustalenie i podanie do publicznej wiadomości listy kandydatów przyjętych </w:t>
        <w:br/>
        <w:t>i nieprzyjętych,</w:t>
      </w:r>
    </w:p>
    <w:p>
      <w:pPr>
        <w:pStyle w:val="Normal"/>
        <w:spacing w:lineRule="auto" w:line="360"/>
        <w:ind w:left="360" w:hanging="0"/>
        <w:jc w:val="both"/>
        <w:rPr>
          <w:sz w:val="24"/>
          <w:szCs w:val="24"/>
        </w:rPr>
      </w:pPr>
      <w:r>
        <w:rPr>
          <w:sz w:val="24"/>
          <w:szCs w:val="24"/>
        </w:rPr>
        <w:t>d) sporządzenie protokołu postępowania rekrutacyjnego zawierającego informacje o podjętych czynnościach i postanowieniach.</w:t>
      </w:r>
    </w:p>
    <w:p>
      <w:pPr>
        <w:pStyle w:val="Normal"/>
        <w:spacing w:lineRule="auto" w:line="360"/>
        <w:ind w:left="360" w:hanging="0"/>
        <w:jc w:val="center"/>
        <w:rPr>
          <w:sz w:val="24"/>
          <w:szCs w:val="24"/>
        </w:rPr>
      </w:pPr>
      <w:r>
        <w:rPr>
          <w:sz w:val="24"/>
          <w:szCs w:val="24"/>
        </w:rPr>
      </w:r>
    </w:p>
    <w:p>
      <w:pPr>
        <w:pStyle w:val="Normal"/>
        <w:spacing w:lineRule="auto" w:line="360"/>
        <w:ind w:left="360" w:hanging="0"/>
        <w:jc w:val="center"/>
        <w:rPr>
          <w:b/>
          <w:b/>
          <w:bCs/>
        </w:rPr>
      </w:pPr>
      <w:r>
        <w:rPr>
          <w:b/>
          <w:bCs/>
          <w:sz w:val="24"/>
          <w:szCs w:val="24"/>
        </w:rPr>
        <w:t>§3</w:t>
      </w:r>
    </w:p>
    <w:p>
      <w:pPr>
        <w:pStyle w:val="Normal"/>
        <w:spacing w:lineRule="auto" w:line="360"/>
        <w:ind w:left="360" w:hanging="0"/>
        <w:jc w:val="both"/>
        <w:rPr>
          <w:b/>
          <w:b/>
          <w:sz w:val="24"/>
          <w:szCs w:val="24"/>
        </w:rPr>
      </w:pPr>
      <w:r>
        <w:rPr>
          <w:b/>
          <w:sz w:val="24"/>
          <w:szCs w:val="24"/>
        </w:rPr>
      </w:r>
    </w:p>
    <w:p>
      <w:pPr>
        <w:pStyle w:val="Normal"/>
        <w:spacing w:lineRule="auto" w:line="360"/>
        <w:jc w:val="center"/>
        <w:rPr>
          <w:sz w:val="24"/>
          <w:szCs w:val="24"/>
        </w:rPr>
      </w:pPr>
      <w:r>
        <w:rPr>
          <w:b/>
          <w:sz w:val="24"/>
          <w:szCs w:val="24"/>
        </w:rPr>
        <w:t xml:space="preserve">KRYTERIA DLA KANDYDATA </w:t>
      </w:r>
    </w:p>
    <w:p>
      <w:pPr>
        <w:pStyle w:val="Normal"/>
        <w:spacing w:lineRule="auto" w:line="360"/>
        <w:jc w:val="center"/>
        <w:rPr>
          <w:sz w:val="24"/>
          <w:szCs w:val="24"/>
        </w:rPr>
      </w:pPr>
      <w:r>
        <w:rPr>
          <w:sz w:val="24"/>
          <w:szCs w:val="24"/>
        </w:rPr>
      </w:r>
    </w:p>
    <w:p>
      <w:pPr>
        <w:pStyle w:val="Normal"/>
        <w:spacing w:lineRule="auto" w:line="360"/>
        <w:jc w:val="center"/>
        <w:rPr>
          <w:sz w:val="24"/>
          <w:szCs w:val="24"/>
        </w:rPr>
      </w:pPr>
      <w:r>
        <w:rPr>
          <w:sz w:val="24"/>
          <w:szCs w:val="24"/>
        </w:rPr>
      </w:r>
    </w:p>
    <w:p>
      <w:pPr>
        <w:pStyle w:val="Normal"/>
        <w:spacing w:lineRule="auto" w:line="360"/>
        <w:jc w:val="both"/>
        <w:rPr/>
      </w:pPr>
      <w:r>
        <w:rPr/>
        <w:tab/>
      </w:r>
      <w:r>
        <w:rPr>
          <w:b/>
          <w:bCs/>
        </w:rPr>
        <w:t>Pierwszeństwo w procesie rekrutacji mają uczniowie, którzy wyrazili chęć kontynuowania pobytu w internacie składając w wyznaczonym terminie odpowiednie dokumenty.</w:t>
      </w:r>
    </w:p>
    <w:p>
      <w:pPr>
        <w:pStyle w:val="Normal"/>
        <w:spacing w:lineRule="auto" w:line="360"/>
        <w:ind w:left="360" w:hanging="0"/>
        <w:jc w:val="both"/>
        <w:rPr>
          <w:b/>
          <w:b/>
          <w:sz w:val="24"/>
          <w:szCs w:val="24"/>
        </w:rPr>
      </w:pPr>
      <w:r>
        <w:rPr>
          <w:b/>
          <w:sz w:val="24"/>
          <w:szCs w:val="24"/>
        </w:rPr>
      </w:r>
    </w:p>
    <w:p>
      <w:pPr>
        <w:pStyle w:val="Normal"/>
        <w:spacing w:lineRule="auto" w:line="360"/>
        <w:ind w:left="357" w:hanging="0"/>
        <w:jc w:val="both"/>
        <w:rPr>
          <w:sz w:val="24"/>
          <w:szCs w:val="24"/>
        </w:rPr>
      </w:pPr>
      <w:r>
        <w:rPr>
          <w:b/>
          <w:bCs/>
          <w:sz w:val="24"/>
          <w:szCs w:val="24"/>
        </w:rPr>
        <w:t>a/</w:t>
      </w:r>
      <w:r>
        <w:rPr>
          <w:sz w:val="24"/>
          <w:szCs w:val="24"/>
        </w:rPr>
        <w:t xml:space="preserve"> wielodzietność rodziny kandydata – 10 pkt. </w:t>
      </w:r>
    </w:p>
    <w:p>
      <w:pPr>
        <w:pStyle w:val="Normal"/>
        <w:spacing w:lineRule="auto" w:line="360"/>
        <w:ind w:left="357" w:hanging="0"/>
        <w:jc w:val="both"/>
        <w:rPr>
          <w:sz w:val="24"/>
          <w:szCs w:val="24"/>
        </w:rPr>
      </w:pPr>
      <w:r>
        <w:rPr>
          <w:b/>
          <w:bCs/>
          <w:sz w:val="24"/>
          <w:szCs w:val="24"/>
        </w:rPr>
        <w:t>b/</w:t>
      </w:r>
      <w:r>
        <w:rPr>
          <w:sz w:val="24"/>
          <w:szCs w:val="24"/>
        </w:rPr>
        <w:t xml:space="preserve"> niepełnosprawność jednego z rodziców kandydata – 10 pkt.</w:t>
      </w:r>
    </w:p>
    <w:p>
      <w:pPr>
        <w:pStyle w:val="Normal"/>
        <w:spacing w:lineRule="auto" w:line="360"/>
        <w:ind w:left="357" w:hanging="0"/>
        <w:jc w:val="both"/>
        <w:rPr>
          <w:sz w:val="24"/>
          <w:szCs w:val="24"/>
        </w:rPr>
      </w:pPr>
      <w:r>
        <w:rPr>
          <w:b/>
          <w:bCs/>
          <w:sz w:val="24"/>
          <w:szCs w:val="24"/>
        </w:rPr>
        <w:t>c/</w:t>
      </w:r>
      <w:r>
        <w:rPr>
          <w:sz w:val="24"/>
          <w:szCs w:val="24"/>
        </w:rPr>
        <w:t xml:space="preserve"> miejsce zamieszkania kandydata znajduje się w odległości uniemożliwiającej codzienny dojazd do szkoły – 10 pkt. </w:t>
      </w:r>
    </w:p>
    <w:p>
      <w:pPr>
        <w:pStyle w:val="Normal"/>
        <w:spacing w:lineRule="auto" w:line="360"/>
        <w:ind w:left="357" w:hanging="0"/>
        <w:jc w:val="both"/>
        <w:rPr>
          <w:sz w:val="24"/>
          <w:szCs w:val="24"/>
        </w:rPr>
      </w:pPr>
      <w:r>
        <w:rPr>
          <w:b/>
          <w:bCs/>
          <w:sz w:val="24"/>
          <w:szCs w:val="24"/>
        </w:rPr>
        <w:t>d/</w:t>
      </w:r>
      <w:r>
        <w:rPr>
          <w:sz w:val="24"/>
          <w:szCs w:val="24"/>
        </w:rPr>
        <w:t xml:space="preserve"> niepełnosprawność rodzeństwa kandydata – 10 pkt. </w:t>
      </w:r>
    </w:p>
    <w:p>
      <w:pPr>
        <w:pStyle w:val="Normal"/>
        <w:spacing w:lineRule="auto" w:line="360"/>
        <w:ind w:left="357" w:hanging="0"/>
        <w:jc w:val="both"/>
        <w:rPr>
          <w:sz w:val="24"/>
          <w:szCs w:val="24"/>
        </w:rPr>
      </w:pPr>
      <w:r>
        <w:rPr>
          <w:b/>
          <w:bCs/>
          <w:sz w:val="24"/>
          <w:szCs w:val="24"/>
        </w:rPr>
        <w:t>e/</w:t>
      </w:r>
      <w:r>
        <w:rPr>
          <w:sz w:val="24"/>
          <w:szCs w:val="24"/>
        </w:rPr>
        <w:t xml:space="preserve"> samotne wychowywanie kandydata w rodzinie – 10 pkt. </w:t>
      </w:r>
    </w:p>
    <w:p>
      <w:pPr>
        <w:pStyle w:val="Normal"/>
        <w:spacing w:lineRule="auto" w:line="360"/>
        <w:ind w:left="357" w:hanging="0"/>
        <w:jc w:val="both"/>
        <w:rPr>
          <w:sz w:val="24"/>
          <w:szCs w:val="24"/>
        </w:rPr>
      </w:pPr>
      <w:r>
        <w:rPr>
          <w:b/>
          <w:bCs/>
          <w:sz w:val="24"/>
          <w:szCs w:val="24"/>
        </w:rPr>
        <w:t>f/</w:t>
      </w:r>
      <w:r>
        <w:rPr>
          <w:sz w:val="24"/>
          <w:szCs w:val="24"/>
        </w:rPr>
        <w:t xml:space="preserve"> objęcie kandydata pieczą zastępczą – 10 pkt.</w:t>
      </w:r>
    </w:p>
    <w:p>
      <w:pPr>
        <w:pStyle w:val="Normal"/>
        <w:spacing w:lineRule="auto" w:line="360"/>
        <w:ind w:left="357" w:hanging="0"/>
        <w:jc w:val="both"/>
        <w:rPr>
          <w:sz w:val="24"/>
          <w:szCs w:val="24"/>
        </w:rPr>
      </w:pPr>
      <w:r>
        <w:rPr>
          <w:b/>
          <w:bCs/>
          <w:sz w:val="24"/>
          <w:szCs w:val="24"/>
        </w:rPr>
        <w:t>g/</w:t>
      </w:r>
      <w:r>
        <w:rPr>
          <w:sz w:val="24"/>
          <w:szCs w:val="24"/>
        </w:rPr>
        <w:t xml:space="preserve"> rodzeństwo kandydata w roku szkolnym, na który odbywa się rekrutacja, również ubiega się o przyjęcie do internatu – 10 pkt. </w:t>
      </w:r>
    </w:p>
    <w:p>
      <w:pPr>
        <w:pStyle w:val="Normal"/>
        <w:spacing w:lineRule="auto" w:line="360"/>
        <w:jc w:val="both"/>
        <w:rPr>
          <w:sz w:val="24"/>
          <w:szCs w:val="24"/>
        </w:rPr>
      </w:pPr>
      <w:r>
        <w:rPr>
          <w:sz w:val="24"/>
          <w:szCs w:val="24"/>
        </w:rPr>
      </w:r>
    </w:p>
    <w:p>
      <w:pPr>
        <w:pStyle w:val="Normal"/>
        <w:spacing w:lineRule="auto" w:line="360"/>
        <w:ind w:left="360" w:hanging="0"/>
        <w:jc w:val="center"/>
        <w:rPr>
          <w:b/>
          <w:b/>
          <w:bCs/>
        </w:rPr>
      </w:pPr>
      <w:r>
        <w:rPr>
          <w:b/>
          <w:bCs/>
          <w:sz w:val="24"/>
          <w:szCs w:val="24"/>
        </w:rPr>
        <w:t>§4</w:t>
      </w:r>
    </w:p>
    <w:p>
      <w:pPr>
        <w:pStyle w:val="Normal"/>
        <w:spacing w:lineRule="auto" w:line="360"/>
        <w:ind w:left="360" w:hanging="0"/>
        <w:jc w:val="center"/>
        <w:rPr>
          <w:sz w:val="24"/>
          <w:szCs w:val="24"/>
        </w:rPr>
      </w:pPr>
      <w:r>
        <w:rPr>
          <w:sz w:val="24"/>
          <w:szCs w:val="24"/>
        </w:rPr>
      </w:r>
    </w:p>
    <w:p>
      <w:pPr>
        <w:pStyle w:val="Normal"/>
        <w:spacing w:lineRule="auto" w:line="360"/>
        <w:jc w:val="center"/>
        <w:rPr>
          <w:sz w:val="24"/>
          <w:szCs w:val="24"/>
        </w:rPr>
      </w:pPr>
      <w:r>
        <w:rPr>
          <w:b/>
          <w:color w:val="000000"/>
          <w:sz w:val="24"/>
          <w:szCs w:val="24"/>
        </w:rPr>
        <w:t>Terminy postępowania rekrutacyjnego na rok szkolny 2023/2024</w:t>
      </w:r>
    </w:p>
    <w:tbl>
      <w:tblPr>
        <w:tblW w:w="8698"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3451"/>
        <w:gridCol w:w="5247"/>
      </w:tblGrid>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rPr>
            </w:pPr>
            <w:r>
              <w:rPr>
                <w:b/>
                <w:bCs/>
                <w:color w:val="000000"/>
                <w:sz w:val="24"/>
                <w:szCs w:val="24"/>
              </w:rPr>
              <w:t>15 maja – 16 czerwca 2023r.</w:t>
              <w:br/>
              <w:t xml:space="preserve"> do godz. 15.00</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color w:val="000000"/>
                <w:sz w:val="24"/>
                <w:szCs w:val="24"/>
              </w:rPr>
            </w:pPr>
            <w:r>
              <w:rPr>
                <w:color w:val="000000"/>
                <w:sz w:val="24"/>
                <w:szCs w:val="24"/>
              </w:rPr>
            </w:r>
          </w:p>
          <w:p>
            <w:pPr>
              <w:pStyle w:val="Normal"/>
              <w:widowControl w:val="false"/>
              <w:spacing w:lineRule="auto" w:line="360"/>
              <w:jc w:val="center"/>
              <w:rPr>
                <w:sz w:val="24"/>
                <w:szCs w:val="24"/>
              </w:rPr>
            </w:pPr>
            <w:r>
              <w:rPr>
                <w:color w:val="000000"/>
                <w:sz w:val="24"/>
                <w:szCs w:val="24"/>
              </w:rPr>
              <w:t xml:space="preserve">składanie przez wychowanków deklaracji </w:t>
              <w:br/>
              <w:t>o kontynuowaniu pobytu w internacie</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rPr>
            </w:pPr>
            <w:r>
              <w:rPr>
                <w:b/>
                <w:bCs/>
              </w:rPr>
            </w:r>
          </w:p>
          <w:p>
            <w:pPr>
              <w:pStyle w:val="Normal"/>
              <w:widowControl w:val="false"/>
              <w:spacing w:lineRule="auto" w:line="360"/>
              <w:jc w:val="center"/>
              <w:rPr>
                <w:b/>
                <w:b/>
                <w:bCs/>
              </w:rPr>
            </w:pPr>
            <w:r>
              <w:rPr>
                <w:b/>
                <w:bCs/>
                <w:color w:val="000000"/>
                <w:sz w:val="24"/>
                <w:szCs w:val="24"/>
              </w:rPr>
              <w:t>1</w:t>
            </w:r>
            <w:r>
              <w:rPr>
                <w:b/>
                <w:bCs/>
                <w:color w:val="000000"/>
                <w:sz w:val="24"/>
                <w:szCs w:val="24"/>
              </w:rPr>
              <w:t xml:space="preserve">9 </w:t>
            </w:r>
            <w:r>
              <w:rPr>
                <w:b/>
                <w:bCs/>
                <w:color w:val="000000"/>
                <w:sz w:val="24"/>
                <w:szCs w:val="24"/>
              </w:rPr>
              <w:t>czerwca 2023r.</w:t>
            </w:r>
          </w:p>
          <w:p>
            <w:pPr>
              <w:pStyle w:val="Normal"/>
              <w:widowControl w:val="false"/>
              <w:spacing w:lineRule="auto" w:line="360"/>
              <w:jc w:val="center"/>
              <w:rPr>
                <w:b/>
                <w:b/>
                <w:bCs/>
              </w:rPr>
            </w:pPr>
            <w:r>
              <w:rPr>
                <w:b/>
                <w:bCs/>
              </w:rPr>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color w:val="000000"/>
                <w:sz w:val="24"/>
                <w:szCs w:val="24"/>
              </w:rPr>
            </w:pPr>
            <w:r>
              <w:rPr>
                <w:color w:val="000000"/>
                <w:sz w:val="24"/>
                <w:szCs w:val="24"/>
              </w:rPr>
            </w:r>
          </w:p>
          <w:p>
            <w:pPr>
              <w:pStyle w:val="Normal"/>
              <w:widowControl w:val="false"/>
              <w:spacing w:lineRule="auto" w:line="360"/>
              <w:jc w:val="center"/>
              <w:rPr>
                <w:sz w:val="24"/>
                <w:szCs w:val="24"/>
              </w:rPr>
            </w:pPr>
            <w:r>
              <w:rPr>
                <w:color w:val="000000"/>
                <w:sz w:val="24"/>
                <w:szCs w:val="24"/>
              </w:rPr>
              <w:t>weryfikacja deklaracji o kontynuowaniu pobytu i ustalenie liczby wolnych miejsc w internacie na rok szkolny 2023/2024</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color w:val="000000"/>
                <w:sz w:val="24"/>
                <w:szCs w:val="24"/>
              </w:rPr>
            </w:pPr>
            <w:r>
              <w:rPr>
                <w:b/>
                <w:bCs/>
                <w:color w:val="000000"/>
                <w:sz w:val="24"/>
                <w:szCs w:val="24"/>
              </w:rPr>
              <w:t>19 czerwca – 28 lipca  2023r.</w:t>
            </w:r>
          </w:p>
          <w:p>
            <w:pPr>
              <w:pStyle w:val="Normal"/>
              <w:widowControl w:val="false"/>
              <w:spacing w:lineRule="auto" w:line="360"/>
              <w:jc w:val="center"/>
              <w:rPr>
                <w:b/>
                <w:b/>
                <w:bCs/>
                <w:color w:val="000000"/>
                <w:sz w:val="24"/>
                <w:szCs w:val="24"/>
              </w:rPr>
            </w:pPr>
            <w:r>
              <w:rPr>
                <w:b/>
                <w:bCs/>
                <w:color w:val="000000"/>
                <w:sz w:val="24"/>
                <w:szCs w:val="24"/>
              </w:rPr>
              <w:t>do godz. 15.00</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color w:val="000000"/>
                <w:sz w:val="24"/>
                <w:szCs w:val="24"/>
              </w:rPr>
              <w:t>składanie przez kandydatów wniosków wraz z załącznikami</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sz w:val="24"/>
                <w:szCs w:val="24"/>
              </w:rPr>
            </w:pPr>
            <w:r>
              <w:rPr>
                <w:b/>
                <w:bCs/>
                <w:sz w:val="24"/>
                <w:szCs w:val="24"/>
              </w:rPr>
              <w:t>31 lipca 2023r.</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color w:val="000000"/>
                <w:sz w:val="24"/>
                <w:szCs w:val="24"/>
              </w:rPr>
              <w:t>weryfikacja przez Komisję Rekrutacyjną wniosków o przyjęcie do internatu i dokumentów potwierdzających spełnianie kryteriów</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sz w:val="24"/>
                <w:szCs w:val="24"/>
              </w:rPr>
            </w:pPr>
            <w:r>
              <w:rPr>
                <w:b/>
                <w:bCs/>
                <w:sz w:val="24"/>
                <w:szCs w:val="24"/>
              </w:rPr>
              <w:t xml:space="preserve">1 sierpnia 2023r. </w:t>
            </w:r>
          </w:p>
          <w:p>
            <w:pPr>
              <w:pStyle w:val="Normal"/>
              <w:widowControl w:val="false"/>
              <w:spacing w:lineRule="auto" w:line="360"/>
              <w:jc w:val="center"/>
              <w:rPr>
                <w:b/>
                <w:b/>
                <w:bCs/>
                <w:sz w:val="24"/>
                <w:szCs w:val="24"/>
              </w:rPr>
            </w:pPr>
            <w:r>
              <w:rPr>
                <w:b/>
                <w:bCs/>
                <w:sz w:val="24"/>
                <w:szCs w:val="24"/>
              </w:rPr>
              <w:t>godz. 10.00</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sz w:val="24"/>
                <w:szCs w:val="24"/>
              </w:rPr>
              <w:t>podanie do publicznej wiadomości listy kandydatów zakwalifikowanych i niezakwalifikowanych;</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sz w:val="24"/>
                <w:szCs w:val="24"/>
              </w:rPr>
            </w:pPr>
            <w:r>
              <w:rPr>
                <w:b/>
                <w:bCs/>
                <w:sz w:val="24"/>
                <w:szCs w:val="24"/>
              </w:rPr>
              <w:t xml:space="preserve">2 sierpnia 2023r. </w:t>
            </w:r>
          </w:p>
          <w:p>
            <w:pPr>
              <w:pStyle w:val="Normal"/>
              <w:widowControl w:val="false"/>
              <w:spacing w:lineRule="auto" w:line="360"/>
              <w:jc w:val="center"/>
              <w:rPr>
                <w:b/>
                <w:b/>
                <w:bCs/>
                <w:sz w:val="24"/>
                <w:szCs w:val="24"/>
              </w:rPr>
            </w:pPr>
            <w:r>
              <w:rPr>
                <w:b/>
                <w:bCs/>
                <w:sz w:val="24"/>
                <w:szCs w:val="24"/>
              </w:rPr>
              <w:t>godz.  10.00</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sz w:val="24"/>
                <w:szCs w:val="24"/>
              </w:rPr>
              <w:t>podanie do publicznej wiadomości listy kandydatów przyjętych i nie przyjętych do internatu oraz informacji o liczbie wolnych miejsc;</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t xml:space="preserve">2 sierpnia – 11 sierpnia 2023r. </w:t>
            </w:r>
          </w:p>
          <w:p>
            <w:pPr>
              <w:pStyle w:val="Normal"/>
              <w:widowControl w:val="false"/>
              <w:spacing w:lineRule="auto" w:line="360"/>
              <w:jc w:val="center"/>
              <w:rPr>
                <w:b/>
                <w:b/>
                <w:bCs/>
                <w:color w:val="000000"/>
                <w:sz w:val="24"/>
                <w:szCs w:val="24"/>
              </w:rPr>
            </w:pPr>
            <w:r>
              <w:rPr>
                <w:b/>
                <w:bCs/>
                <w:color w:val="000000"/>
                <w:sz w:val="24"/>
                <w:szCs w:val="24"/>
              </w:rPr>
              <w:t>do godz. 15.00</w:t>
            </w:r>
          </w:p>
          <w:p>
            <w:pPr>
              <w:pStyle w:val="Normal"/>
              <w:widowControl w:val="false"/>
              <w:spacing w:lineRule="auto" w:line="360"/>
              <w:jc w:val="center"/>
              <w:rPr>
                <w:b/>
                <w:b/>
                <w:bCs/>
                <w:sz w:val="24"/>
                <w:szCs w:val="24"/>
              </w:rPr>
            </w:pPr>
            <w:r>
              <w:rPr>
                <w:b/>
                <w:bCs/>
                <w:sz w:val="24"/>
                <w:szCs w:val="24"/>
              </w:rPr>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sz w:val="24"/>
                <w:szCs w:val="24"/>
              </w:rPr>
              <w:t>składanie przez kandydatów wniosków w ramach uzupełniającego postępowania  rekrutacyjnego;</w:t>
            </w:r>
          </w:p>
        </w:tc>
      </w:tr>
      <w:tr>
        <w:trPr/>
        <w:tc>
          <w:tcPr>
            <w:tcW w:w="34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b/>
                <w:b/>
                <w:bCs/>
                <w:color w:val="000000"/>
                <w:sz w:val="24"/>
                <w:szCs w:val="24"/>
              </w:rPr>
            </w:pPr>
            <w:r>
              <w:rPr>
                <w:b/>
                <w:bCs/>
                <w:color w:val="000000"/>
                <w:sz w:val="24"/>
                <w:szCs w:val="24"/>
              </w:rPr>
            </w:r>
          </w:p>
          <w:p>
            <w:pPr>
              <w:pStyle w:val="Normal"/>
              <w:widowControl w:val="false"/>
              <w:spacing w:lineRule="auto" w:line="360"/>
              <w:jc w:val="center"/>
              <w:rPr>
                <w:b/>
                <w:b/>
                <w:bCs/>
                <w:sz w:val="24"/>
                <w:szCs w:val="24"/>
              </w:rPr>
            </w:pPr>
            <w:r>
              <w:rPr>
                <w:b/>
                <w:bCs/>
                <w:sz w:val="24"/>
                <w:szCs w:val="24"/>
              </w:rPr>
              <w:t>14 sierpnia 2023r.</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sz w:val="24"/>
                <w:szCs w:val="24"/>
              </w:rPr>
            </w:pPr>
            <w:r>
              <w:rPr>
                <w:sz w:val="24"/>
                <w:szCs w:val="24"/>
              </w:rPr>
              <w:t>weryfikacja przez Komisję Rekrutacyjną wniosków w ramach uzupełniającego postępowania  rekrutacyjnego i podanie listy kandydatów przyjętych do internatu;</w:t>
            </w:r>
          </w:p>
        </w:tc>
      </w:tr>
    </w:tbl>
    <w:p>
      <w:pPr>
        <w:pStyle w:val="Normal"/>
        <w:spacing w:lineRule="auto" w:line="360"/>
        <w:jc w:val="center"/>
        <w:rPr>
          <w:sz w:val="24"/>
          <w:szCs w:val="24"/>
        </w:rPr>
      </w:pPr>
      <w:r>
        <w:rPr>
          <w:sz w:val="24"/>
          <w:szCs w:val="24"/>
        </w:rPr>
      </w:r>
    </w:p>
    <w:p>
      <w:pPr>
        <w:pStyle w:val="Normal"/>
        <w:spacing w:lineRule="auto" w:line="360"/>
        <w:ind w:left="360" w:hanging="0"/>
        <w:jc w:val="both"/>
        <w:rPr>
          <w:b/>
          <w:b/>
          <w:color w:val="000000"/>
          <w:sz w:val="24"/>
          <w:szCs w:val="24"/>
        </w:rPr>
      </w:pPr>
      <w:r>
        <w:rPr>
          <w:b/>
          <w:color w:val="000000"/>
          <w:sz w:val="24"/>
          <w:szCs w:val="24"/>
        </w:rPr>
      </w:r>
    </w:p>
    <w:p>
      <w:pPr>
        <w:pStyle w:val="Normal"/>
        <w:spacing w:lineRule="auto" w:line="360"/>
        <w:ind w:left="360" w:hanging="0"/>
        <w:jc w:val="both"/>
        <w:rPr>
          <w:sz w:val="24"/>
          <w:szCs w:val="24"/>
        </w:rPr>
      </w:pPr>
      <w:r>
        <w:rPr>
          <w:b/>
          <w:color w:val="000000"/>
          <w:sz w:val="24"/>
          <w:szCs w:val="24"/>
        </w:rPr>
        <w:t xml:space="preserve">- </w:t>
      </w:r>
      <w:r>
        <w:rPr>
          <w:color w:val="000000"/>
          <w:sz w:val="24"/>
          <w:szCs w:val="24"/>
        </w:rPr>
        <w:t>W przypadku, gdy kandydaci uzyskają jednakową liczbę punktów o przyjęciu do internatu decyduje kolejność złożenia wniosku wraz z załącznikami. Dokonanie zmian we wniosku oraz załącznikach, po ich złożeniu, nie ma wpływu na zmianę daty złożenia wniosku.</w:t>
      </w:r>
    </w:p>
    <w:p>
      <w:pPr>
        <w:pStyle w:val="Normal"/>
        <w:spacing w:lineRule="auto" w:line="360"/>
        <w:ind w:left="360" w:hanging="0"/>
        <w:jc w:val="both"/>
        <w:rPr>
          <w:color w:val="000000"/>
          <w:sz w:val="24"/>
          <w:szCs w:val="24"/>
        </w:rPr>
      </w:pPr>
      <w:r>
        <w:rPr>
          <w:color w:val="000000"/>
          <w:sz w:val="24"/>
          <w:szCs w:val="24"/>
        </w:rPr>
      </w:r>
    </w:p>
    <w:p>
      <w:pPr>
        <w:pStyle w:val="Normal"/>
        <w:spacing w:lineRule="auto" w:line="360"/>
        <w:ind w:left="360" w:hanging="0"/>
        <w:jc w:val="both"/>
        <w:rPr>
          <w:color w:val="000000"/>
          <w:sz w:val="24"/>
          <w:szCs w:val="24"/>
        </w:rPr>
      </w:pPr>
      <w:r>
        <w:rPr>
          <w:color w:val="000000"/>
          <w:sz w:val="24"/>
          <w:szCs w:val="24"/>
        </w:rPr>
      </w:r>
    </w:p>
    <w:p>
      <w:pPr>
        <w:pStyle w:val="Normal"/>
        <w:spacing w:lineRule="auto" w:line="360"/>
        <w:ind w:left="360" w:hanging="0"/>
        <w:jc w:val="both"/>
        <w:rPr>
          <w:color w:val="000000"/>
          <w:sz w:val="24"/>
          <w:szCs w:val="24"/>
        </w:rPr>
      </w:pPr>
      <w:r>
        <w:rPr>
          <w:color w:val="000000"/>
          <w:sz w:val="24"/>
          <w:szCs w:val="24"/>
        </w:rPr>
      </w:r>
    </w:p>
    <w:p>
      <w:pPr>
        <w:pStyle w:val="Normal"/>
        <w:spacing w:lineRule="auto" w:line="360"/>
        <w:ind w:left="360" w:hanging="0"/>
        <w:jc w:val="both"/>
        <w:rPr>
          <w:color w:val="000000"/>
          <w:sz w:val="24"/>
          <w:szCs w:val="24"/>
        </w:rPr>
      </w:pPr>
      <w:r>
        <w:rPr>
          <w:color w:val="000000"/>
          <w:sz w:val="24"/>
          <w:szCs w:val="24"/>
        </w:rPr>
      </w:r>
    </w:p>
    <w:p>
      <w:pPr>
        <w:pStyle w:val="Normal"/>
        <w:spacing w:lineRule="auto" w:line="360"/>
        <w:ind w:left="360" w:hanging="0"/>
        <w:jc w:val="both"/>
        <w:rPr>
          <w:color w:val="000000"/>
          <w:sz w:val="24"/>
          <w:szCs w:val="24"/>
        </w:rPr>
      </w:pPr>
      <w:r>
        <w:rPr>
          <w:color w:val="000000"/>
          <w:sz w:val="24"/>
          <w:szCs w:val="24"/>
        </w:rPr>
      </w:r>
    </w:p>
    <w:p>
      <w:pPr>
        <w:pStyle w:val="Normal"/>
        <w:spacing w:lineRule="auto" w:line="360"/>
        <w:ind w:left="360" w:hanging="0"/>
        <w:jc w:val="both"/>
        <w:rPr>
          <w:sz w:val="24"/>
          <w:szCs w:val="24"/>
        </w:rPr>
      </w:pPr>
      <w:r>
        <w:rPr>
          <w:color w:val="000000"/>
          <w:sz w:val="24"/>
          <w:szCs w:val="24"/>
        </w:rPr>
        <w:t xml:space="preserve">- </w:t>
      </w:r>
      <w:r>
        <w:rPr>
          <w:sz w:val="24"/>
          <w:szCs w:val="24"/>
          <w:u w:val="single"/>
        </w:rPr>
        <w:t>Wniosek o przyjęcie do internatu kandydaci składają do:</w:t>
      </w:r>
    </w:p>
    <w:p>
      <w:pPr>
        <w:pStyle w:val="Normal"/>
        <w:spacing w:lineRule="auto" w:line="360"/>
        <w:ind w:left="360" w:hanging="0"/>
        <w:jc w:val="both"/>
        <w:rPr>
          <w:sz w:val="24"/>
          <w:szCs w:val="24"/>
        </w:rPr>
      </w:pPr>
      <w:r>
        <w:rPr>
          <w:sz w:val="24"/>
          <w:szCs w:val="24"/>
        </w:rPr>
        <w:t xml:space="preserve">a/ sekretariatu szkoły w godz. 7.00 – 15.00 / pn. – pt./, </w:t>
      </w:r>
    </w:p>
    <w:p>
      <w:pPr>
        <w:pStyle w:val="Normal"/>
        <w:spacing w:lineRule="auto" w:line="360"/>
        <w:ind w:left="360" w:hanging="0"/>
        <w:jc w:val="both"/>
        <w:rPr>
          <w:sz w:val="24"/>
          <w:szCs w:val="24"/>
        </w:rPr>
      </w:pPr>
      <w:r>
        <w:rPr>
          <w:sz w:val="24"/>
          <w:szCs w:val="24"/>
        </w:rPr>
        <w:t>b</w:t>
      </w:r>
      <w:r>
        <w:rPr>
          <w:sz w:val="24"/>
          <w:szCs w:val="24"/>
        </w:rPr>
        <w:t xml:space="preserve">/ przez pocztę w kopercie A-4 z dopiskiem </w:t>
      </w:r>
      <w:r>
        <w:rPr>
          <w:b/>
          <w:bCs/>
          <w:sz w:val="24"/>
          <w:szCs w:val="24"/>
        </w:rPr>
        <w:t xml:space="preserve">REKRUTACJA </w:t>
      </w:r>
      <w:r>
        <w:rPr>
          <w:b/>
          <w:bCs/>
          <w:sz w:val="24"/>
          <w:szCs w:val="24"/>
        </w:rPr>
        <w:t>INTERNAT</w:t>
      </w:r>
      <w:r>
        <w:rPr>
          <w:b/>
          <w:bCs/>
          <w:sz w:val="24"/>
          <w:szCs w:val="24"/>
        </w:rPr>
        <w:t xml:space="preserve"> </w:t>
      </w:r>
      <w:r>
        <w:rPr>
          <w:b w:val="false"/>
          <w:bCs w:val="false"/>
          <w:sz w:val="24"/>
          <w:szCs w:val="24"/>
        </w:rPr>
        <w:t>na adres: ZKiW w Gniewinie ul. Szkolna 1, 84 – 250 Gniewino</w:t>
      </w:r>
      <w:r>
        <w:rPr>
          <w:b/>
          <w:bCs/>
          <w:sz w:val="24"/>
          <w:szCs w:val="24"/>
        </w:rPr>
        <w:t>;</w:t>
      </w:r>
    </w:p>
    <w:p>
      <w:pPr>
        <w:pStyle w:val="Normal"/>
        <w:spacing w:lineRule="auto" w:line="360"/>
        <w:ind w:left="360" w:hanging="0"/>
        <w:jc w:val="both"/>
        <w:rPr/>
      </w:pPr>
      <w:r>
        <w:rPr>
          <w:sz w:val="24"/>
          <w:szCs w:val="24"/>
        </w:rPr>
        <w:t xml:space="preserve">- Wzór wniosku jest dostępny w sekretariacie oraz na stronie internetowej  szkoły: </w:t>
      </w:r>
      <w:hyperlink r:id="rId2">
        <w:r>
          <w:rPr>
            <w:rStyle w:val="Czeinternetowe"/>
            <w:sz w:val="24"/>
            <w:szCs w:val="24"/>
          </w:rPr>
          <w:t>https://</w:t>
        </w:r>
      </w:hyperlink>
      <w:r>
        <w:rPr>
          <w:rStyle w:val="Czeinternetowe"/>
          <w:sz w:val="24"/>
          <w:szCs w:val="24"/>
        </w:rPr>
        <w:t>szkolawgniewinie.pl</w:t>
      </w:r>
      <w:r>
        <w:rPr>
          <w:sz w:val="24"/>
          <w:szCs w:val="24"/>
        </w:rPr>
        <w:t xml:space="preserve">   w zakładce</w:t>
      </w:r>
      <w:r>
        <w:rPr>
          <w:b/>
          <w:sz w:val="24"/>
          <w:szCs w:val="24"/>
        </w:rPr>
        <w:t xml:space="preserve"> "Dokumenty";</w:t>
      </w:r>
    </w:p>
    <w:p>
      <w:pPr>
        <w:pStyle w:val="Normal"/>
        <w:spacing w:lineRule="auto" w:line="360"/>
        <w:ind w:left="360" w:hanging="0"/>
        <w:jc w:val="both"/>
        <w:rPr>
          <w:sz w:val="24"/>
          <w:szCs w:val="24"/>
        </w:rPr>
      </w:pPr>
      <w:r>
        <w:rPr>
          <w:sz w:val="24"/>
          <w:szCs w:val="24"/>
        </w:rPr>
        <w:t>- Do wniosku należy dołączyć dokumenty potwierdzające spełnienie przez kandydata kryteriów zawartych w regulaminie rekrutacji. Oświadczenia, o których mowa powyżej, składa się pod rygorem odpowiedzialności karnej za składanie fałszywych oświadczeń;</w:t>
      </w:r>
    </w:p>
    <w:p>
      <w:pPr>
        <w:pStyle w:val="Normal"/>
        <w:spacing w:lineRule="auto" w:line="360"/>
        <w:ind w:left="360" w:hanging="0"/>
        <w:jc w:val="both"/>
        <w:rPr>
          <w:sz w:val="24"/>
          <w:szCs w:val="24"/>
        </w:rPr>
      </w:pPr>
      <w:r>
        <w:rPr>
          <w:sz w:val="24"/>
          <w:szCs w:val="24"/>
        </w:rPr>
        <w:t>- Osoby już zamieszkujące w placówce składają deklarację o kontynuowaniu pobytu w internacie w kolejnym roku szkolnym w dniach 15 maja - 16 czerwca 2023r.          do godz. 15</w:t>
      </w:r>
      <w:r>
        <w:rPr>
          <w:sz w:val="24"/>
          <w:szCs w:val="24"/>
          <w:vertAlign w:val="superscript"/>
        </w:rPr>
        <w:t>00</w:t>
      </w:r>
      <w:r>
        <w:rPr>
          <w:sz w:val="24"/>
          <w:szCs w:val="24"/>
        </w:rPr>
        <w:t>;</w:t>
      </w:r>
    </w:p>
    <w:p>
      <w:pPr>
        <w:pStyle w:val="Normal"/>
        <w:spacing w:lineRule="auto" w:line="360"/>
        <w:ind w:left="360" w:hanging="0"/>
        <w:jc w:val="both"/>
        <w:rPr>
          <w:sz w:val="24"/>
          <w:szCs w:val="24"/>
        </w:rPr>
      </w:pPr>
      <w:r>
        <w:rPr>
          <w:sz w:val="24"/>
          <w:szCs w:val="24"/>
        </w:rPr>
        <w:t xml:space="preserve">- Deklaracja o kontynuowaniu pobytu w internacie znajduje się na stronie internetowej szkoły w zakładce: </w:t>
      </w:r>
      <w:r>
        <w:rPr>
          <w:b/>
          <w:sz w:val="24"/>
          <w:szCs w:val="24"/>
        </w:rPr>
        <w:t>„Dokumenty”;</w:t>
      </w:r>
    </w:p>
    <w:p>
      <w:pPr>
        <w:pStyle w:val="NormalWeb"/>
        <w:spacing w:lineRule="auto" w:line="360" w:before="280" w:after="0"/>
        <w:jc w:val="both"/>
        <w:rPr/>
      </w:pPr>
      <w:r>
        <w:rPr>
          <w:sz w:val="24"/>
          <w:szCs w:val="24"/>
        </w:rPr>
        <w:t xml:space="preserve">- Wyniki rekrutacji zamieszczane są na tablicy ogłoszeń w budynku szkoły i na stronie internetowej: </w:t>
      </w:r>
      <w:hyperlink r:id="rId3">
        <w:r>
          <w:rPr>
            <w:rStyle w:val="Czeinternetowe"/>
            <w:sz w:val="24"/>
            <w:szCs w:val="24"/>
          </w:rPr>
          <w:t>https://</w:t>
        </w:r>
      </w:hyperlink>
      <w:r>
        <w:rPr>
          <w:rStyle w:val="Czeinternetowe"/>
          <w:sz w:val="24"/>
          <w:szCs w:val="24"/>
        </w:rPr>
        <w:t>www.gniewinoszkola.pl</w:t>
      </w:r>
      <w:r>
        <w:rPr>
          <w:sz w:val="24"/>
          <w:szCs w:val="24"/>
        </w:rPr>
        <w:t>, a także dostępne pod numerem telefonu: 58 670 66 36. Listy osób zakwalifikowanych i niezakwalifikowanych oraz przyjętych i nieprzyjętych będą zapisane w porządku alfabetycznym wraz z datą ich sporządzenia, a także trybem odwoławczym. Szkoła nie wysyła pisemnych powiadomień o wynikach rekrutacji;</w:t>
      </w:r>
    </w:p>
    <w:p>
      <w:pPr>
        <w:pStyle w:val="NormalWeb"/>
        <w:spacing w:lineRule="auto" w:line="360" w:before="280" w:after="0"/>
        <w:jc w:val="both"/>
        <w:rPr>
          <w:sz w:val="24"/>
          <w:szCs w:val="24"/>
        </w:rPr>
      </w:pPr>
      <w:r>
        <w:rPr>
          <w:sz w:val="24"/>
          <w:szCs w:val="24"/>
        </w:rPr>
        <w:t>- Dokumenty składa się w oryginale, a w przypadku kopii w formie poświadczonego urzędowo lub notarialnie odpisu lub wyciągu z dokumentów, zgodnie z art. 76a §1 Kodeksu postępowania administracyjnego. Dokumenty te mogą być składane także w postaci kopii poświadczonej własnoręcznie przez kandydata za zgodność z oryginałem;</w:t>
      </w:r>
    </w:p>
    <w:p>
      <w:pPr>
        <w:pStyle w:val="NormalWeb"/>
        <w:spacing w:lineRule="auto" w:line="360" w:before="280" w:after="0"/>
        <w:jc w:val="both"/>
        <w:rPr>
          <w:sz w:val="24"/>
          <w:szCs w:val="24"/>
        </w:rPr>
      </w:pPr>
      <w:r>
        <w:rPr/>
      </w:r>
    </w:p>
    <w:p>
      <w:pPr>
        <w:pStyle w:val="NormalWeb"/>
        <w:spacing w:lineRule="auto" w:line="360" w:before="280" w:after="0"/>
        <w:jc w:val="both"/>
        <w:rPr>
          <w:sz w:val="24"/>
          <w:szCs w:val="24"/>
        </w:rPr>
      </w:pPr>
      <w:r>
        <w:rPr>
          <w:sz w:val="24"/>
          <w:szCs w:val="24"/>
        </w:rPr>
        <w:t>- Pracownik sekretariatu szkoły przyjmuje dokumenty i dokonuje adnotacji poprzez wpis daty i godziny wpływu, a następnie na wniosek przewodniczącego komisji lub jego zastępcy przekazuje komplety dokumentów wnioskodawców wraz z imienną listą.</w:t>
      </w:r>
    </w:p>
    <w:p>
      <w:pPr>
        <w:pStyle w:val="Normal"/>
        <w:spacing w:lineRule="auto" w:line="360"/>
        <w:ind w:left="360" w:hanging="0"/>
        <w:jc w:val="both"/>
        <w:rPr>
          <w:sz w:val="24"/>
          <w:szCs w:val="24"/>
        </w:rPr>
      </w:pPr>
      <w:r>
        <w:rPr>
          <w:sz w:val="24"/>
          <w:szCs w:val="24"/>
        </w:rPr>
      </w:r>
    </w:p>
    <w:p>
      <w:pPr>
        <w:pStyle w:val="Normal"/>
        <w:spacing w:lineRule="auto" w:line="360"/>
        <w:ind w:left="360" w:hanging="0"/>
        <w:jc w:val="center"/>
        <w:rPr>
          <w:b/>
          <w:b/>
          <w:bCs/>
        </w:rPr>
      </w:pPr>
      <w:r>
        <w:rPr>
          <w:b/>
          <w:bCs/>
          <w:sz w:val="24"/>
          <w:szCs w:val="24"/>
        </w:rPr>
        <w:t>§ 5</w:t>
      </w:r>
    </w:p>
    <w:p>
      <w:pPr>
        <w:pStyle w:val="Normal"/>
        <w:spacing w:lineRule="auto" w:line="360"/>
        <w:ind w:left="360" w:hanging="0"/>
        <w:jc w:val="both"/>
        <w:rPr>
          <w:sz w:val="24"/>
          <w:szCs w:val="24"/>
        </w:rPr>
      </w:pPr>
      <w:r>
        <w:rPr>
          <w:sz w:val="24"/>
          <w:szCs w:val="24"/>
        </w:rPr>
      </w:r>
    </w:p>
    <w:p>
      <w:pPr>
        <w:pStyle w:val="Normal"/>
        <w:spacing w:lineRule="auto" w:line="360"/>
        <w:ind w:left="360" w:hanging="0"/>
        <w:jc w:val="center"/>
        <w:rPr>
          <w:sz w:val="24"/>
          <w:szCs w:val="24"/>
        </w:rPr>
      </w:pPr>
      <w:r>
        <w:rPr>
          <w:b/>
          <w:sz w:val="24"/>
          <w:szCs w:val="24"/>
        </w:rPr>
        <w:t>PROCEDURA ODWOŁAWCZA</w:t>
      </w:r>
    </w:p>
    <w:p>
      <w:pPr>
        <w:pStyle w:val="Normal"/>
        <w:spacing w:lineRule="auto" w:line="360"/>
        <w:ind w:left="360" w:hanging="0"/>
        <w:jc w:val="both"/>
        <w:rPr>
          <w:b/>
          <w:b/>
          <w:sz w:val="24"/>
          <w:szCs w:val="24"/>
        </w:rPr>
      </w:pPr>
      <w:r>
        <w:rPr>
          <w:b/>
          <w:sz w:val="24"/>
          <w:szCs w:val="24"/>
        </w:rPr>
      </w:r>
    </w:p>
    <w:p>
      <w:pPr>
        <w:pStyle w:val="Normal"/>
        <w:numPr>
          <w:ilvl w:val="0"/>
          <w:numId w:val="2"/>
        </w:numPr>
        <w:spacing w:lineRule="auto" w:line="360"/>
        <w:jc w:val="both"/>
        <w:rPr>
          <w:sz w:val="24"/>
          <w:szCs w:val="24"/>
        </w:rPr>
      </w:pPr>
      <w:r>
        <w:rPr>
          <w:sz w:val="24"/>
          <w:szCs w:val="24"/>
        </w:rPr>
        <w:t>Rodzice (prawni opiekunowie) kandydata, który nie został przyjęty do internatu, w terminie 7 dni od dnia podania do publicznej wiadomości listy kandydatów przyjętych i nieprzyjętych mogą wystąpić do Komisji Rekrutacyjnej z wnioskiem o sporządzenie uzasadnienia odmowy przyjęcia kandydata do internatu.</w:t>
      </w:r>
    </w:p>
    <w:p>
      <w:pPr>
        <w:pStyle w:val="Normal"/>
        <w:numPr>
          <w:ilvl w:val="0"/>
          <w:numId w:val="2"/>
        </w:numPr>
        <w:spacing w:lineRule="auto" w:line="360"/>
        <w:jc w:val="both"/>
        <w:rPr>
          <w:sz w:val="24"/>
          <w:szCs w:val="24"/>
        </w:rPr>
      </w:pPr>
      <w:r>
        <w:rPr>
          <w:sz w:val="24"/>
          <w:szCs w:val="24"/>
        </w:rPr>
        <w:t>Uzasadnienie sporządza się w terminie 5 dni od dnia wystąpienia rodzica (prawnego opiekuna) z wnioskiem, o którym mowa w pkt 1. Uzasadnienie zawiera przyczyny odmowy przyjęcia, w tym liczbę punktów, którą kandydat uzyskał.</w:t>
      </w:r>
    </w:p>
    <w:p>
      <w:pPr>
        <w:pStyle w:val="Normal"/>
        <w:numPr>
          <w:ilvl w:val="0"/>
          <w:numId w:val="2"/>
        </w:numPr>
        <w:spacing w:lineRule="auto" w:line="360"/>
        <w:rPr>
          <w:sz w:val="24"/>
          <w:szCs w:val="24"/>
        </w:rPr>
      </w:pPr>
      <w:r>
        <w:rPr>
          <w:sz w:val="24"/>
          <w:szCs w:val="24"/>
        </w:rPr>
        <w:t>Rodzic (prawny opiekun) kandydata może wnieść do dyrektora szkoły odwołanie od rozstrzygnięcia Komisji Rekrutacyjnej w terminie 7 dni od dnia otrzymania uzasadnienia.</w:t>
      </w:r>
    </w:p>
    <w:p>
      <w:pPr>
        <w:pStyle w:val="Normal"/>
        <w:numPr>
          <w:ilvl w:val="0"/>
          <w:numId w:val="2"/>
        </w:numPr>
        <w:spacing w:lineRule="auto" w:line="360"/>
        <w:jc w:val="both"/>
        <w:rPr>
          <w:sz w:val="24"/>
          <w:szCs w:val="24"/>
        </w:rPr>
      </w:pPr>
      <w:r>
        <w:rPr>
          <w:sz w:val="24"/>
          <w:szCs w:val="24"/>
        </w:rPr>
        <w:t>Dyrektor rozpatruje odwołanie w terminie 7 dni od dnia jego otrzymania.</w:t>
        <w:br/>
      </w:r>
    </w:p>
    <w:p>
      <w:pPr>
        <w:pStyle w:val="Normal"/>
        <w:spacing w:lineRule="auto" w:line="360"/>
        <w:jc w:val="center"/>
        <w:rPr>
          <w:b/>
          <w:b/>
          <w:bCs/>
        </w:rPr>
      </w:pPr>
      <w:r>
        <w:rPr>
          <w:b/>
          <w:bCs/>
          <w:sz w:val="24"/>
          <w:szCs w:val="24"/>
        </w:rPr>
        <w:t>§ 6.</w:t>
      </w:r>
    </w:p>
    <w:p>
      <w:pPr>
        <w:pStyle w:val="Normal"/>
        <w:spacing w:lineRule="auto" w:line="360"/>
        <w:jc w:val="both"/>
        <w:rPr>
          <w:sz w:val="24"/>
          <w:szCs w:val="24"/>
        </w:rPr>
      </w:pPr>
      <w:r>
        <w:rPr>
          <w:sz w:val="24"/>
          <w:szCs w:val="24"/>
        </w:rPr>
      </w:r>
    </w:p>
    <w:p>
      <w:pPr>
        <w:pStyle w:val="Normal"/>
        <w:spacing w:lineRule="auto" w:line="360"/>
        <w:jc w:val="center"/>
        <w:rPr>
          <w:sz w:val="24"/>
          <w:szCs w:val="24"/>
        </w:rPr>
      </w:pPr>
      <w:r>
        <w:rPr>
          <w:b/>
          <w:sz w:val="24"/>
          <w:szCs w:val="24"/>
        </w:rPr>
        <w:t>POSTANOWIENIA KOŃCOWE</w:t>
      </w:r>
    </w:p>
    <w:p>
      <w:pPr>
        <w:pStyle w:val="Normal"/>
        <w:spacing w:lineRule="auto" w:line="360"/>
        <w:jc w:val="both"/>
        <w:rPr>
          <w:b/>
          <w:b/>
          <w:sz w:val="24"/>
          <w:szCs w:val="24"/>
        </w:rPr>
      </w:pPr>
      <w:r>
        <w:rPr>
          <w:b/>
          <w:sz w:val="24"/>
          <w:szCs w:val="24"/>
        </w:rPr>
      </w:r>
    </w:p>
    <w:p>
      <w:pPr>
        <w:pStyle w:val="Normal"/>
        <w:numPr>
          <w:ilvl w:val="0"/>
          <w:numId w:val="1"/>
        </w:numPr>
        <w:spacing w:lineRule="auto" w:line="360"/>
        <w:jc w:val="both"/>
        <w:rPr>
          <w:sz w:val="24"/>
          <w:szCs w:val="24"/>
        </w:rPr>
      </w:pPr>
      <w:r>
        <w:rPr>
          <w:sz w:val="24"/>
          <w:szCs w:val="24"/>
        </w:rPr>
        <w:t>Jeżeli po przeprowadzeniu postępowania rekrutacyjnego na wolne miejsca do internatu, placówka nadal dysponuje wolnymi miejscami, dyrektor szkoły przeprowadza postępowanie uzupełniające, które powinno zakończyć się do końca sierpnia roku kalendarzowego poprzedzającego rok szkolny, na który jest przeprowadzone postępowanie rekrutacyjne.</w:t>
      </w:r>
    </w:p>
    <w:p>
      <w:pPr>
        <w:pStyle w:val="Normal"/>
        <w:numPr>
          <w:ilvl w:val="0"/>
          <w:numId w:val="1"/>
        </w:numPr>
        <w:spacing w:lineRule="auto" w:line="360"/>
        <w:jc w:val="both"/>
        <w:rPr>
          <w:sz w:val="24"/>
          <w:szCs w:val="24"/>
        </w:rPr>
      </w:pPr>
      <w:r>
        <w:rPr>
          <w:sz w:val="24"/>
          <w:szCs w:val="24"/>
        </w:rPr>
        <w:t>Dane osobowe kandydatów składających deklarację o kontynuowaniu pobytu w placówce i dane osobowe kandydatów zgromadzone w celach postępowania rekrutacyjnego na wolne miejsca w internacie oraz dokumentacja tego postępowania przechowywane są nie dłużej niż do końca okresu, w którym kandydat przebywa w internacie.</w:t>
      </w:r>
    </w:p>
    <w:p>
      <w:pPr>
        <w:pStyle w:val="Normal"/>
        <w:numPr>
          <w:ilvl w:val="0"/>
          <w:numId w:val="1"/>
        </w:numPr>
        <w:spacing w:lineRule="auto" w:line="360"/>
        <w:jc w:val="both"/>
        <w:rPr>
          <w:sz w:val="24"/>
          <w:szCs w:val="24"/>
        </w:rPr>
      </w:pPr>
      <w:r>
        <w:rPr>
          <w:sz w:val="24"/>
          <w:szCs w:val="24"/>
        </w:rPr>
        <w:t>Dane osobowe kandydatów nieprzyjętych zgromadzone w celach postępowania rekrutacyjnego na wolne miejsca w internacie są przechowywane przez okres roku, chyba że na rozstrzygnięcie została wniesiona skarga.</w:t>
      </w:r>
    </w:p>
    <w:p>
      <w:pPr>
        <w:pStyle w:val="Normal"/>
        <w:numPr>
          <w:ilvl w:val="0"/>
          <w:numId w:val="1"/>
        </w:numPr>
        <w:spacing w:lineRule="auto" w:line="360"/>
        <w:jc w:val="both"/>
        <w:rPr>
          <w:sz w:val="24"/>
          <w:szCs w:val="24"/>
        </w:rPr>
      </w:pPr>
      <w:r>
        <w:rPr>
          <w:sz w:val="24"/>
          <w:szCs w:val="24"/>
        </w:rPr>
        <w:t>W przypadku wolnych miejsc, do internatu może zostać przyjęty kandydat w trakcie roku szkolnego. O przyjęciu decyduje dyrektor szkoły.</w:t>
      </w:r>
    </w:p>
    <w:p>
      <w:pPr>
        <w:pStyle w:val="Normal"/>
        <w:numPr>
          <w:ilvl w:val="0"/>
          <w:numId w:val="1"/>
        </w:numPr>
        <w:spacing w:lineRule="auto" w:line="360"/>
        <w:jc w:val="both"/>
        <w:rPr>
          <w:sz w:val="24"/>
          <w:szCs w:val="24"/>
        </w:rPr>
      </w:pPr>
      <w:r>
        <w:rPr>
          <w:sz w:val="24"/>
          <w:szCs w:val="24"/>
        </w:rPr>
        <w:t>Zmiany w postanowieniach niniejszej procedury należą do dyrektora szkoły, z zastrzeżeniem spraw wymagających decyzji organu prowadzącego.</w:t>
      </w:r>
    </w:p>
    <w:p>
      <w:pPr>
        <w:pStyle w:val="Normal"/>
        <w:rPr>
          <w:sz w:val="24"/>
          <w:szCs w:val="24"/>
        </w:rPr>
      </w:pPr>
      <w:r>
        <w:rPr/>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35400598"/>
    </w:sdtPr>
    <w:sdtContent>
      <w:p>
        <w:pPr>
          <w:pStyle w:val="Stopka"/>
          <w:jc w:val="right"/>
          <w:rPr/>
        </w:pPr>
        <w:r>
          <w:rPr/>
          <w:fldChar w:fldCharType="begin"/>
        </w:r>
        <w:r>
          <w:rPr/>
          <w:instrText xml:space="preserve"> PAGE </w:instrText>
        </w:r>
        <w:r>
          <w:rPr/>
          <w:fldChar w:fldCharType="separate"/>
        </w:r>
        <w:r>
          <w:rPr/>
          <w:t>6</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rPr>
        <w:sz w:val="28"/>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846"/>
        </w:tabs>
        <w:ind w:left="846" w:hanging="420"/>
      </w:pPr>
      <w:rPr>
        <w:sz w:val="28"/>
        <w:b w:val="false"/>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sz w:val="28"/>
        <w:szCs w:val="28"/>
        <w:rFonts w:ascii="Times New Roman" w:hAnsi="Times New Roman" w:eastAsia="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644"/>
        </w:tabs>
        <w:ind w:left="644" w:hanging="360"/>
      </w:pPr>
      <w:rPr>
        <w:sz w:val="28"/>
        <w:szCs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286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zh-CN" w:bidi="ar-SA"/>
    </w:rPr>
  </w:style>
  <w:style w:type="character" w:styleId="DefaultParagraphFont" w:default="1">
    <w:name w:val="Default Paragraph Font"/>
    <w:uiPriority w:val="1"/>
    <w:semiHidden/>
    <w:unhideWhenUsed/>
    <w:qFormat/>
    <w:rPr/>
  </w:style>
  <w:style w:type="character" w:styleId="Czeinternetowe">
    <w:name w:val="Hyperlink"/>
    <w:rsid w:val="00fe286e"/>
    <w:rPr>
      <w:color w:val="0000FF"/>
      <w:u w:val="single"/>
    </w:rPr>
  </w:style>
  <w:style w:type="character" w:styleId="TekstdymkaZnak" w:customStyle="1">
    <w:name w:val="Tekst dymka Znak"/>
    <w:basedOn w:val="DefaultParagraphFont"/>
    <w:link w:val="BalloonText"/>
    <w:uiPriority w:val="99"/>
    <w:semiHidden/>
    <w:qFormat/>
    <w:rsid w:val="006d23e6"/>
    <w:rPr>
      <w:rFonts w:ascii="Segoe UI" w:hAnsi="Segoe UI" w:eastAsia="Times New Roman" w:cs="Segoe UI"/>
      <w:sz w:val="18"/>
      <w:szCs w:val="18"/>
      <w:lang w:eastAsia="zh-CN"/>
    </w:rPr>
  </w:style>
  <w:style w:type="character" w:styleId="NagwekZnak" w:customStyle="1">
    <w:name w:val="Nagłówek Znak"/>
    <w:basedOn w:val="DefaultParagraphFont"/>
    <w:uiPriority w:val="99"/>
    <w:qFormat/>
    <w:rsid w:val="00da6c06"/>
    <w:rPr>
      <w:rFonts w:ascii="Times New Roman" w:hAnsi="Times New Roman" w:eastAsia="Times New Roman" w:cs="Times New Roman"/>
      <w:sz w:val="24"/>
      <w:szCs w:val="24"/>
      <w:lang w:eastAsia="zh-CN"/>
    </w:rPr>
  </w:style>
  <w:style w:type="character" w:styleId="StopkaZnak" w:customStyle="1">
    <w:name w:val="Stopka Znak"/>
    <w:basedOn w:val="DefaultParagraphFont"/>
    <w:uiPriority w:val="99"/>
    <w:qFormat/>
    <w:rsid w:val="00da6c06"/>
    <w:rPr>
      <w:rFonts w:ascii="Times New Roman" w:hAnsi="Times New Roman" w:eastAsia="Times New Roman" w:cs="Times New Roman"/>
      <w:sz w:val="24"/>
      <w:szCs w:val="24"/>
      <w:lang w:eastAsia="zh-C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unhideWhenUsed/>
    <w:qFormat/>
    <w:rsid w:val="00fe286e"/>
    <w:pPr>
      <w:suppressAutoHyphens w:val="false"/>
      <w:spacing w:beforeAutospacing="1" w:after="119"/>
    </w:pPr>
    <w:rPr>
      <w:lang w:eastAsia="pl-PL"/>
    </w:rPr>
  </w:style>
  <w:style w:type="paragraph" w:styleId="BalloonText">
    <w:name w:val="Balloon Text"/>
    <w:basedOn w:val="Normal"/>
    <w:link w:val="TekstdymkaZnak"/>
    <w:uiPriority w:val="99"/>
    <w:semiHidden/>
    <w:unhideWhenUsed/>
    <w:qFormat/>
    <w:rsid w:val="006d23e6"/>
    <w:pPr/>
    <w:rPr>
      <w:rFonts w:ascii="Segoe UI" w:hAnsi="Segoe UI" w:cs="Segoe UI"/>
      <w:sz w:val="18"/>
      <w:szCs w:val="18"/>
    </w:rPr>
  </w:style>
  <w:style w:type="paragraph" w:styleId="Gwkaistopka">
    <w:name w:val="Główka i stopka"/>
    <w:basedOn w:val="Normal"/>
    <w:qFormat/>
    <w:pPr/>
    <w:rPr/>
  </w:style>
  <w:style w:type="paragraph" w:styleId="Gwka">
    <w:name w:val="Header"/>
    <w:basedOn w:val="Normal"/>
    <w:link w:val="NagwekZnak"/>
    <w:uiPriority w:val="99"/>
    <w:unhideWhenUsed/>
    <w:rsid w:val="00da6c06"/>
    <w:pPr>
      <w:tabs>
        <w:tab w:val="clear" w:pos="708"/>
        <w:tab w:val="center" w:pos="4536" w:leader="none"/>
        <w:tab w:val="right" w:pos="9072" w:leader="none"/>
      </w:tabs>
    </w:pPr>
    <w:rPr/>
  </w:style>
  <w:style w:type="paragraph" w:styleId="Stopka">
    <w:name w:val="Footer"/>
    <w:basedOn w:val="Normal"/>
    <w:link w:val="StopkaZnak"/>
    <w:uiPriority w:val="99"/>
    <w:unhideWhenUsed/>
    <w:rsid w:val="00da6c0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s12lodz.wikom.pl/" TargetMode="External"/><Relationship Id="rId3" Type="http://schemas.openxmlformats.org/officeDocument/2006/relationships/hyperlink" Target="https://bs12lodz.wikom.p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Application>LibreOffice/7.4.0.3$Windows_X86_64 LibreOffice_project/f85e47c08ddd19c015c0114a68350214f7066f5a</Application>
  <AppVersion>15.0000</AppVersion>
  <Pages>6</Pages>
  <Words>1051</Words>
  <Characters>6873</Characters>
  <CharactersWithSpaces>7879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2023-05-05T17:44:00Z</dcterms:created>
  <dc:creator>uzytkownik</dc:creator>
  <dc:description/>
  <dc:language>pl-PL</dc:language>
  <cp:lastModifiedBy/>
  <cp:lastPrinted>2023-05-24T10:16:32Z</cp:lastPrinted>
  <dcterms:modified xsi:type="dcterms:W3CDTF">2023-06-02T11:37:39Z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